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B" w:rsidRDefault="00267C7B" w:rsidP="00A26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C7B" w:rsidRDefault="00267C7B" w:rsidP="0026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Информация о контрольных мероприятиях, проведенных контрольно-счетной комиссией в 202</w:t>
      </w:r>
      <w:r w:rsidR="00145F15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году.</w:t>
      </w:r>
    </w:p>
    <w:p w:rsidR="00145F15" w:rsidRDefault="00145F15" w:rsidP="0026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E5D24" w:rsidRPr="00C61358" w:rsidRDefault="005E5D24" w:rsidP="005E5D2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7A43">
        <w:rPr>
          <w:rFonts w:ascii="Times New Roman" w:hAnsi="Times New Roman"/>
          <w:sz w:val="24"/>
          <w:szCs w:val="24"/>
        </w:rPr>
        <w:t>Ежегодно КСК проводится внешняя проверка отчета администрации об исполнении бюджета,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обязательность осуществления которой закреплена нормами Бюджетного кодекса Российской Федерации (ст.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/>
          <w:sz w:val="24"/>
          <w:szCs w:val="24"/>
        </w:rPr>
        <w:t>264.4)</w:t>
      </w:r>
      <w:r w:rsidRPr="009B7A43">
        <w:rPr>
          <w:rFonts w:ascii="Times New Roman" w:hAnsi="Times New Roman"/>
          <w:sz w:val="24"/>
          <w:szCs w:val="24"/>
        </w:rPr>
        <w:t>. В процессе проведения данной проверки, устанавливается: имеются ли случаи предоставления налоговых и иных льгот, бюджетных кредитов, муниципальных гарантий, и если имеются, обоснованность их предоставления, а также случаи уменьшения доходов, которые подлежат перечислению в бюджет у подведомственных муниципальных унитарных предприятий и учреждений. Проверкой, проведенной в 202</w:t>
      </w:r>
      <w:r>
        <w:rPr>
          <w:rFonts w:ascii="Times New Roman" w:hAnsi="Times New Roman"/>
          <w:sz w:val="24"/>
          <w:szCs w:val="24"/>
        </w:rPr>
        <w:t>1</w:t>
      </w:r>
      <w:r w:rsidRPr="009B7A43">
        <w:rPr>
          <w:rFonts w:ascii="Times New Roman" w:hAnsi="Times New Roman"/>
          <w:sz w:val="24"/>
          <w:szCs w:val="24"/>
        </w:rPr>
        <w:t xml:space="preserve"> году, установлено, что налоговые и иные льготы предоставлены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Все объекты приватизации включены в план приватизации. Приватизация производилась в рамках реализации Федерального закона от 22.07.2008 № 159-ФЗ, путем проведения аукционов и продажи посредством публичного предложения. 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В рамках  проведения внешней проверки отчета об исполнении бюджета за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проведены проверки бюджетной отчетности 4 главных распорядителей бюджетных средств. Установлено, что данные, представленные в формах отчетности об исполнении бюджета, соответствуют  данным, отраженным в годовой отчетности ГРБС, требования, установленные действующим законодательством, соблюдены. Однако установлены отдельные нарушения и недостатки общих требований к учету и отчетности, не повлиявшие на ее достоверность. </w:t>
      </w:r>
      <w:proofErr w:type="gramStart"/>
      <w:r w:rsidRPr="00C61358">
        <w:rPr>
          <w:rFonts w:ascii="Times New Roman" w:eastAsia="Times New Roman" w:hAnsi="Times New Roman"/>
          <w:sz w:val="24"/>
          <w:szCs w:val="24"/>
        </w:rPr>
        <w:t>В нарушение</w:t>
      </w:r>
      <w:r w:rsidRPr="003138B7">
        <w:rPr>
          <w:rFonts w:ascii="Times New Roman" w:eastAsia="Times New Roman" w:hAnsi="Times New Roman"/>
          <w:sz w:val="24"/>
          <w:szCs w:val="24"/>
        </w:rPr>
        <w:t xml:space="preserve"> п.18 </w:t>
      </w:r>
      <w:r w:rsidRPr="00B25085">
        <w:rPr>
          <w:rFonts w:ascii="Times New Roman" w:eastAsia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утвержденной </w:t>
      </w:r>
      <w:r w:rsidRPr="00B25085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25085">
        <w:rPr>
          <w:rFonts w:ascii="Times New Roman" w:eastAsia="Times New Roman" w:hAnsi="Times New Roman"/>
          <w:sz w:val="24"/>
          <w:szCs w:val="24"/>
        </w:rPr>
        <w:t xml:space="preserve"> Минфина России от 28.12.2010 N 191н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250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38B7">
        <w:rPr>
          <w:rFonts w:ascii="Times New Roman" w:eastAsia="Times New Roman" w:hAnsi="Times New Roman"/>
          <w:sz w:val="24"/>
          <w:szCs w:val="24"/>
        </w:rPr>
        <w:t xml:space="preserve"> в ходе анализа дебиторской и кредиторской задолженности</w:t>
      </w:r>
      <w:r w:rsidRPr="003138B7">
        <w:t xml:space="preserve"> </w:t>
      </w:r>
      <w:r w:rsidRPr="003138B7">
        <w:rPr>
          <w:rFonts w:ascii="Times New Roman" w:eastAsia="Times New Roman" w:hAnsi="Times New Roman"/>
          <w:sz w:val="24"/>
          <w:szCs w:val="24"/>
        </w:rPr>
        <w:t>имеется дебиторская задолженность по счету по счету 303.05 «Расчеты по прочим платежам в бюджет» - 25,9 тыс. рублей по причине ошибочного перечисления и перерасчета</w:t>
      </w:r>
      <w:proofErr w:type="gramEnd"/>
      <w:r w:rsidRPr="003138B7">
        <w:rPr>
          <w:rFonts w:ascii="Times New Roman" w:eastAsia="Times New Roman" w:hAnsi="Times New Roman"/>
          <w:sz w:val="24"/>
          <w:szCs w:val="24"/>
        </w:rPr>
        <w:t xml:space="preserve"> сумм взносов и налогов, что влечет неэффективное использование средств бюджета.</w:t>
      </w:r>
    </w:p>
    <w:p w:rsidR="005E5D24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657ECB">
        <w:rPr>
          <w:rFonts w:ascii="Times New Roman" w:eastAsia="Times New Roman" w:hAnsi="Times New Roman"/>
          <w:sz w:val="24"/>
          <w:szCs w:val="24"/>
        </w:rPr>
        <w:t>Расходы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F0D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A6E">
        <w:rPr>
          <w:rFonts w:ascii="Times New Roman" w:hAnsi="Times New Roman"/>
          <w:sz w:val="24"/>
          <w:szCs w:val="24"/>
          <w:shd w:val="clear" w:color="auto" w:fill="FFFFFF"/>
        </w:rPr>
        <w:t>по уплате </w:t>
      </w:r>
      <w:r w:rsidRPr="00997A6E">
        <w:rPr>
          <w:rFonts w:ascii="Times New Roman" w:hAnsi="Times New Roman"/>
          <w:bCs/>
          <w:sz w:val="24"/>
          <w:szCs w:val="24"/>
          <w:shd w:val="clear" w:color="auto" w:fill="FFFFFF"/>
        </w:rPr>
        <w:t>пеней</w:t>
      </w:r>
      <w:r w:rsidRPr="00997A6E">
        <w:rPr>
          <w:rFonts w:ascii="Times New Roman" w:hAnsi="Times New Roman"/>
          <w:sz w:val="24"/>
          <w:szCs w:val="24"/>
          <w:shd w:val="clear" w:color="auto" w:fill="FFFFFF"/>
        </w:rPr>
        <w:t>, штрафов за нарушение законодательства о налогах и сборах, законодательства о </w:t>
      </w:r>
      <w:r w:rsidRPr="00997A6E">
        <w:rPr>
          <w:rFonts w:ascii="Times New Roman" w:hAnsi="Times New Roman"/>
          <w:bCs/>
          <w:sz w:val="24"/>
          <w:szCs w:val="24"/>
          <w:shd w:val="clear" w:color="auto" w:fill="FFFFFF"/>
        </w:rPr>
        <w:t>страховых</w:t>
      </w:r>
      <w:r w:rsidRPr="00997A6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97A6E">
        <w:rPr>
          <w:rFonts w:ascii="Times New Roman" w:hAnsi="Times New Roman"/>
          <w:bCs/>
          <w:sz w:val="24"/>
          <w:szCs w:val="24"/>
          <w:shd w:val="clear" w:color="auto" w:fill="FFFFFF"/>
        </w:rPr>
        <w:t>взносах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законодательства о закупке товаров, работ и услуг, </w:t>
      </w:r>
      <w:r>
        <w:rPr>
          <w:rFonts w:ascii="Times New Roman" w:eastAsia="Times New Roman" w:hAnsi="Times New Roman"/>
          <w:sz w:val="24"/>
          <w:szCs w:val="24"/>
        </w:rPr>
        <w:t>не обеспечивающие</w:t>
      </w:r>
      <w:r w:rsidRPr="00AF0D8A">
        <w:rPr>
          <w:rFonts w:ascii="Times New Roman" w:eastAsia="Times New Roman" w:hAnsi="Times New Roman"/>
          <w:sz w:val="24"/>
          <w:szCs w:val="24"/>
        </w:rPr>
        <w:t xml:space="preserve"> получение конкретного результата (нерезультативные расходы)  в проверяемом периоде составили 63</w:t>
      </w:r>
      <w:r>
        <w:rPr>
          <w:rFonts w:ascii="Times New Roman" w:eastAsia="Times New Roman" w:hAnsi="Times New Roman"/>
          <w:sz w:val="24"/>
          <w:szCs w:val="24"/>
        </w:rPr>
        <w:t>6,6</w:t>
      </w:r>
      <w:r w:rsidRPr="00AF0D8A">
        <w:rPr>
          <w:rFonts w:ascii="Times New Roman" w:eastAsia="Times New Roman" w:hAnsi="Times New Roman"/>
          <w:sz w:val="24"/>
          <w:szCs w:val="24"/>
        </w:rPr>
        <w:t xml:space="preserve"> тыс. рублей.  </w:t>
      </w:r>
    </w:p>
    <w:p w:rsidR="005E5D24" w:rsidRPr="009B7A43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B7A43">
        <w:rPr>
          <w:rFonts w:ascii="Times New Roman" w:eastAsia="Times New Roman" w:hAnsi="Times New Roman"/>
          <w:sz w:val="24"/>
          <w:szCs w:val="24"/>
        </w:rPr>
        <w:t>По результатам проведенных контрольных мероприятий оформлены и доведены до сведения руководителей ГРБС 4 акта проверки, и на их основании подготовлено 4 заключения, которые направлены в Михайловскую городскую Думу Волгоградской области. Рекомендации контрольно-счетной комиссии: повысить результативность работы по сокращению дебиторской задолженности по платежам в бюджет и увеличению доходности муниципального имущества, а также выработать меры по сокращению расходов, связанных с оплатой судебных решений.</w:t>
      </w:r>
    </w:p>
    <w:p w:rsidR="005E5D24" w:rsidRPr="009B7A43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A43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В рамках организации и осуществления </w:t>
      </w:r>
      <w:proofErr w:type="gramStart"/>
      <w:r w:rsidRPr="009B7A43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9B7A43">
        <w:rPr>
          <w:rFonts w:ascii="Times New Roman" w:eastAsia="Times New Roman" w:hAnsi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бюджета и имущества контрольно-счетной комиссией, в 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году, проведены следующие проверки:</w:t>
      </w:r>
    </w:p>
    <w:p w:rsidR="005E5D24" w:rsidRPr="009B7A43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A43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9B7A43">
        <w:rPr>
          <w:rFonts w:ascii="Times New Roman" w:eastAsia="Times New Roman" w:hAnsi="Times New Roman"/>
          <w:sz w:val="24"/>
          <w:szCs w:val="24"/>
        </w:rPr>
        <w:t>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5D24" w:rsidRPr="00A268EA" w:rsidRDefault="005E5D24" w:rsidP="005E5D24">
      <w:pPr>
        <w:pStyle w:val="a3"/>
        <w:tabs>
          <w:tab w:val="left" w:pos="0"/>
        </w:tabs>
        <w:ind w:left="0" w:firstLine="709"/>
        <w:jc w:val="both"/>
      </w:pPr>
      <w:r>
        <w:rPr>
          <w:rFonts w:eastAsia="MS Mincho"/>
          <w:color w:val="000000"/>
          <w:lang w:eastAsia="ja-JP"/>
        </w:rPr>
        <w:t>Об</w:t>
      </w:r>
      <w:r w:rsidRPr="00A268EA">
        <w:rPr>
          <w:rFonts w:eastAsia="MS Mincho"/>
          <w:color w:val="000000"/>
          <w:lang w:eastAsia="ja-JP"/>
        </w:rPr>
        <w:t xml:space="preserve">ъектами благоустройства на 2020 год по </w:t>
      </w:r>
      <w:r>
        <w:rPr>
          <w:rFonts w:eastAsia="MS Mincho"/>
          <w:color w:val="000000"/>
          <w:lang w:eastAsia="ja-JP"/>
        </w:rPr>
        <w:t xml:space="preserve">муниципальной программе являлись </w:t>
      </w:r>
      <w:r>
        <w:t>п</w:t>
      </w:r>
      <w:r w:rsidRPr="00A268EA">
        <w:t xml:space="preserve">ять территорий общего пользования в черте города, в том числе: </w:t>
      </w:r>
    </w:p>
    <w:p w:rsidR="005E5D24" w:rsidRPr="003C23F6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3F6">
        <w:rPr>
          <w:rFonts w:ascii="Times New Roman" w:eastAsia="Times New Roman" w:hAnsi="Times New Roman"/>
          <w:sz w:val="24"/>
          <w:szCs w:val="24"/>
        </w:rPr>
        <w:t>-</w:t>
      </w:r>
      <w:r w:rsidRPr="003C23F6">
        <w:rPr>
          <w:rFonts w:ascii="Times New Roman" w:hAnsi="Times New Roman"/>
          <w:sz w:val="24"/>
          <w:szCs w:val="24"/>
          <w:shd w:val="clear" w:color="auto" w:fill="FFFFFF"/>
        </w:rPr>
        <w:t>Парк Победы г. Михайловка (3 этап)</w:t>
      </w:r>
      <w:r w:rsidRPr="003C23F6">
        <w:rPr>
          <w:rFonts w:ascii="Times New Roman" w:eastAsia="Times New Roman" w:hAnsi="Times New Roman"/>
          <w:sz w:val="24"/>
          <w:szCs w:val="24"/>
        </w:rPr>
        <w:t>;</w:t>
      </w:r>
    </w:p>
    <w:p w:rsidR="005E5D24" w:rsidRPr="003C23F6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3F6">
        <w:rPr>
          <w:rFonts w:ascii="Times New Roman" w:eastAsia="Times New Roman" w:hAnsi="Times New Roman"/>
          <w:sz w:val="24"/>
          <w:szCs w:val="24"/>
        </w:rPr>
        <w:t>-</w:t>
      </w:r>
      <w:r w:rsidRPr="003C23F6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Комплекс "Лукоморье". Сквер по ул. Ак. Топчиева, г. Михайловка (Новостройка)</w:t>
      </w:r>
      <w:r w:rsidRPr="003C23F6">
        <w:rPr>
          <w:rFonts w:ascii="Times New Roman" w:eastAsia="Times New Roman" w:hAnsi="Times New Roman"/>
          <w:sz w:val="24"/>
          <w:szCs w:val="24"/>
        </w:rPr>
        <w:t>;</w:t>
      </w:r>
    </w:p>
    <w:p w:rsidR="005E5D24" w:rsidRPr="003C23F6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3F6">
        <w:rPr>
          <w:rFonts w:ascii="Times New Roman" w:eastAsia="Times New Roman" w:hAnsi="Times New Roman"/>
          <w:sz w:val="24"/>
          <w:szCs w:val="24"/>
        </w:rPr>
        <w:t>-</w:t>
      </w:r>
      <w:r w:rsidRPr="003C23F6">
        <w:rPr>
          <w:rFonts w:ascii="Times New Roman" w:hAnsi="Times New Roman"/>
          <w:sz w:val="24"/>
          <w:szCs w:val="24"/>
          <w:shd w:val="clear" w:color="auto" w:fill="FFFFFF"/>
        </w:rPr>
        <w:t>Общественное пространство ул. Обороны д. 38, 40, 40а, 42, ул. Республиканская д. 26, г. Михайловка</w:t>
      </w:r>
      <w:r w:rsidRPr="003C23F6">
        <w:rPr>
          <w:rFonts w:ascii="Times New Roman" w:eastAsia="Times New Roman" w:hAnsi="Times New Roman"/>
          <w:sz w:val="24"/>
          <w:szCs w:val="24"/>
        </w:rPr>
        <w:t>;</w:t>
      </w:r>
    </w:p>
    <w:p w:rsidR="005E5D24" w:rsidRPr="003C23F6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3F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C23F6">
        <w:rPr>
          <w:rFonts w:ascii="Times New Roman" w:hAnsi="Times New Roman"/>
          <w:sz w:val="24"/>
          <w:szCs w:val="24"/>
          <w:shd w:val="clear" w:color="auto" w:fill="FFFFFF"/>
        </w:rPr>
        <w:t>Общественное пространство на пересечении ул. Коммуны и ул. </w:t>
      </w:r>
      <w:proofErr w:type="gramStart"/>
      <w:r w:rsidRPr="003C23F6">
        <w:rPr>
          <w:rFonts w:ascii="Times New Roman" w:hAnsi="Times New Roman"/>
          <w:sz w:val="24"/>
          <w:szCs w:val="24"/>
          <w:shd w:val="clear" w:color="auto" w:fill="FFFFFF"/>
        </w:rPr>
        <w:t>Республиканская</w:t>
      </w:r>
      <w:proofErr w:type="gramEnd"/>
      <w:r w:rsidRPr="003C23F6">
        <w:rPr>
          <w:rFonts w:ascii="Times New Roman" w:hAnsi="Times New Roman"/>
          <w:sz w:val="24"/>
          <w:szCs w:val="24"/>
          <w:shd w:val="clear" w:color="auto" w:fill="FFFFFF"/>
        </w:rPr>
        <w:t xml:space="preserve"> д. 22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E5D24" w:rsidRPr="003C23F6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3F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C23F6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Общественное пространство ул. Некрасова д. 26, 28, ул. Энгельса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10,8, ул. Коммуны 115, 117, 119,</w:t>
      </w:r>
    </w:p>
    <w:p w:rsidR="005E5D24" w:rsidRPr="003C23F6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3C23F6">
        <w:rPr>
          <w:rFonts w:ascii="Times New Roman" w:eastAsia="Times New Roman" w:hAnsi="Times New Roman"/>
          <w:sz w:val="24"/>
          <w:szCs w:val="24"/>
        </w:rPr>
        <w:t>территори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3C23F6">
        <w:rPr>
          <w:rFonts w:ascii="Times New Roman" w:eastAsia="Times New Roman" w:hAnsi="Times New Roman"/>
          <w:sz w:val="24"/>
          <w:szCs w:val="24"/>
        </w:rPr>
        <w:t xml:space="preserve"> общего пользования в 4-х сельских населенных пунктах: </w:t>
      </w:r>
    </w:p>
    <w:p w:rsidR="005E5D24" w:rsidRPr="00460F57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0F57">
        <w:rPr>
          <w:rFonts w:ascii="Times New Roman" w:eastAsia="Times New Roman" w:hAnsi="Times New Roman"/>
          <w:sz w:val="24"/>
          <w:szCs w:val="24"/>
        </w:rPr>
        <w:t>-</w:t>
      </w:r>
      <w:r w:rsidRPr="00460F57">
        <w:rPr>
          <w:rFonts w:ascii="Times New Roman" w:hAnsi="Times New Roman"/>
          <w:sz w:val="24"/>
          <w:szCs w:val="24"/>
          <w:shd w:val="clear" w:color="auto" w:fill="FFFFFF"/>
        </w:rPr>
        <w:t xml:space="preserve"> Парк отдыха "Возрождение", ул. Набережная, х. Раздоры, Раздорской сельской территории городского округа город Михайловка Волгоградской области</w:t>
      </w:r>
      <w:r w:rsidRPr="00460F57">
        <w:rPr>
          <w:rFonts w:ascii="Times New Roman" w:eastAsia="Times New Roman" w:hAnsi="Times New Roman"/>
          <w:sz w:val="24"/>
          <w:szCs w:val="24"/>
        </w:rPr>
        <w:t>;</w:t>
      </w:r>
    </w:p>
    <w:p w:rsidR="005E5D24" w:rsidRPr="009F7654" w:rsidRDefault="005E5D24" w:rsidP="005E5D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7654">
        <w:rPr>
          <w:rFonts w:ascii="Times New Roman" w:eastAsia="Times New Roman" w:hAnsi="Times New Roman"/>
          <w:sz w:val="24"/>
          <w:szCs w:val="24"/>
        </w:rPr>
        <w:t>-</w:t>
      </w:r>
      <w:r w:rsidRPr="009F7654">
        <w:rPr>
          <w:rFonts w:ascii="Times New Roman" w:hAnsi="Times New Roman"/>
          <w:sz w:val="24"/>
          <w:szCs w:val="24"/>
          <w:shd w:val="clear" w:color="auto" w:fill="FFFFFF"/>
        </w:rPr>
        <w:t>Территория, прилегающая к Дому культуры, по ул. Октябрьская, 34а, х. Троицкий, Троицкой сельской территории городского округа город Михайловка Волгоградской области</w:t>
      </w:r>
      <w:r w:rsidRPr="009F7654">
        <w:rPr>
          <w:rFonts w:ascii="Times New Roman" w:eastAsia="Times New Roman" w:hAnsi="Times New Roman"/>
          <w:sz w:val="24"/>
          <w:szCs w:val="24"/>
        </w:rPr>
        <w:t>;</w:t>
      </w:r>
    </w:p>
    <w:p w:rsidR="005E5D24" w:rsidRPr="006E39A6" w:rsidRDefault="005E5D24" w:rsidP="005E5D2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39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E39A6">
        <w:rPr>
          <w:rFonts w:ascii="Times New Roman" w:hAnsi="Times New Roman"/>
          <w:sz w:val="24"/>
          <w:szCs w:val="24"/>
          <w:shd w:val="clear" w:color="auto" w:fill="FFFFFF"/>
        </w:rPr>
        <w:t>Площадь Ленина по ул. Первомайская, п. Реконструкция, Совхозной сельской территории городского округа город Михайловка Волгоградской области;</w:t>
      </w:r>
    </w:p>
    <w:p w:rsidR="005E5D24" w:rsidRDefault="005E5D24" w:rsidP="005E5D2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39A6">
        <w:rPr>
          <w:rFonts w:ascii="Times New Roman" w:hAnsi="Times New Roman"/>
          <w:sz w:val="24"/>
          <w:szCs w:val="24"/>
          <w:shd w:val="clear" w:color="auto" w:fill="FFFFFF"/>
        </w:rPr>
        <w:t>- Территория, прилегающая к Дому культуры по ул. Магистральная, хутор Плотников-2, Октябрьской сельской территории городского округа город Михайловка Волгоградской области.</w:t>
      </w:r>
    </w:p>
    <w:p w:rsidR="005E5D24" w:rsidRPr="003B4D6D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B7A43">
        <w:rPr>
          <w:rFonts w:ascii="Times New Roman" w:eastAsia="Times New Roman" w:hAnsi="Times New Roman"/>
          <w:sz w:val="24"/>
          <w:szCs w:val="24"/>
        </w:rPr>
        <w:t>В целом проверка показала, что средства субсидии в размере 4</w:t>
      </w:r>
      <w:r>
        <w:rPr>
          <w:rFonts w:ascii="Times New Roman" w:eastAsia="Times New Roman" w:hAnsi="Times New Roman"/>
          <w:sz w:val="24"/>
          <w:szCs w:val="24"/>
        </w:rPr>
        <w:t>4676,4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тыс. руб. израсходованы </w:t>
      </w:r>
      <w:r w:rsidRPr="003B4D6D">
        <w:rPr>
          <w:rFonts w:ascii="Times New Roman" w:eastAsia="Times New Roman" w:hAnsi="Times New Roman"/>
          <w:sz w:val="24"/>
          <w:szCs w:val="24"/>
        </w:rPr>
        <w:t>на оплату фактически выполненных работ по благоустройству общественных территорий. Проверкой установлены следующие нарушения и недостатки:</w:t>
      </w:r>
    </w:p>
    <w:p w:rsidR="005E5D24" w:rsidRPr="003B4D6D" w:rsidRDefault="005E5D24" w:rsidP="005E5D24">
      <w:pPr>
        <w:pStyle w:val="a3"/>
        <w:numPr>
          <w:ilvl w:val="0"/>
          <w:numId w:val="6"/>
        </w:numPr>
        <w:suppressAutoHyphens w:val="0"/>
        <w:ind w:left="714" w:hanging="357"/>
        <w:jc w:val="both"/>
        <w:rPr>
          <w:color w:val="FF0000"/>
        </w:rPr>
      </w:pPr>
      <w:r w:rsidRPr="003B4D6D">
        <w:t>Нарушение ч.13.1 ст.34  Федерального закона от 05.04.2013 N 44-ФЗ "О контрактной системе в сфере закупок товаров, работ, услуг для обеспечения государственных и муниципальных нужд". Оплата по муниципальным  контрактам произведена с нарушением срока на общую сумму 6741,4 тыс. рублей.</w:t>
      </w:r>
      <w:r w:rsidRPr="003B4D6D">
        <w:rPr>
          <w:color w:val="FF0000"/>
        </w:rPr>
        <w:t xml:space="preserve"> </w:t>
      </w:r>
    </w:p>
    <w:p w:rsidR="005E5D24" w:rsidRPr="00612377" w:rsidRDefault="005E5D24" w:rsidP="005E5D24">
      <w:pPr>
        <w:pStyle w:val="parametervalue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hd w:val="clear" w:color="auto" w:fill="FFFFFF"/>
        </w:rPr>
      </w:pPr>
      <w:r w:rsidRPr="003B4D6D">
        <w:t>Нарушение ч. 6 ст. 34 Федерального</w:t>
      </w:r>
      <w:r w:rsidRPr="00A2311C">
        <w:t xml:space="preserve"> закон</w:t>
      </w:r>
      <w:r>
        <w:t>а</w:t>
      </w:r>
      <w:r w:rsidRPr="00A2311C">
        <w:t xml:space="preserve"> от 05.04.2013 N 44-ФЗ "О контрактной системе в сфере закупок товаров, работ, услуг для обеспечения госуда</w:t>
      </w:r>
      <w:r>
        <w:t xml:space="preserve">рственных и муниципальных нужд". </w:t>
      </w:r>
      <w:r w:rsidRPr="00D12DF8">
        <w:t>МКУ ОКС не предъявлено требование об уплате неустоек в виде пени за просрочку исполнения обязательств</w:t>
      </w:r>
      <w:r>
        <w:t xml:space="preserve"> подрядчиками</w:t>
      </w:r>
      <w:r w:rsidRPr="00D12DF8">
        <w:t xml:space="preserve">, предусмотренных </w:t>
      </w:r>
      <w:r>
        <w:t xml:space="preserve">муниципальным </w:t>
      </w:r>
      <w:r w:rsidRPr="00D12DF8">
        <w:t>контрактом на выполнение работ по благоустройству общественных территорий городского округа город Михайловка: Парк Победы г. Михайловка (3 этап)</w:t>
      </w:r>
      <w:r>
        <w:t xml:space="preserve">, а также </w:t>
      </w:r>
      <w:r w:rsidRPr="00D12DF8">
        <w:t xml:space="preserve"> муниципальн</w:t>
      </w:r>
      <w:r>
        <w:t>ым</w:t>
      </w:r>
      <w:r w:rsidRPr="00D12DF8">
        <w:t xml:space="preserve"> контракт</w:t>
      </w:r>
      <w:r>
        <w:t>ом</w:t>
      </w:r>
      <w:r w:rsidRPr="00D12DF8">
        <w:t xml:space="preserve"> на выполнение работ по благоустройству общественных территорий на сельских территориях городского округа город Михайловка  Волгоградской области</w:t>
      </w:r>
      <w:r>
        <w:rPr>
          <w:shd w:val="clear" w:color="auto" w:fill="FFFFFF"/>
        </w:rPr>
        <w:t xml:space="preserve"> на общую сумму 85,8</w:t>
      </w:r>
      <w:r w:rsidRPr="00D12DF8">
        <w:t xml:space="preserve"> тыс.</w:t>
      </w:r>
      <w:r>
        <w:t xml:space="preserve"> рублей.</w:t>
      </w:r>
      <w:r w:rsidRPr="00D12DF8">
        <w:t xml:space="preserve"> </w:t>
      </w:r>
    </w:p>
    <w:p w:rsidR="005E5D24" w:rsidRDefault="005E5D24" w:rsidP="005E5D24">
      <w:pPr>
        <w:pStyle w:val="a3"/>
        <w:numPr>
          <w:ilvl w:val="0"/>
          <w:numId w:val="6"/>
        </w:numPr>
        <w:suppressAutoHyphens w:val="0"/>
        <w:spacing w:line="276" w:lineRule="auto"/>
        <w:jc w:val="both"/>
        <w:rPr>
          <w:spacing w:val="-2"/>
        </w:rPr>
      </w:pPr>
      <w:r>
        <w:rPr>
          <w:spacing w:val="-2"/>
        </w:rPr>
        <w:t>Н</w:t>
      </w:r>
      <w:r w:rsidRPr="00AD5371">
        <w:rPr>
          <w:spacing w:val="-2"/>
        </w:rPr>
        <w:t>арушение п. 5.3. Решения Михайловской городской Думы Волгоградской области от 18 ноября 2011 г. N 620 "Положение о муниципальной казне городского округа город Михайловка Волгоградской области"</w:t>
      </w:r>
      <w:r>
        <w:rPr>
          <w:spacing w:val="-2"/>
        </w:rPr>
        <w:t>.</w:t>
      </w:r>
      <w:r w:rsidRPr="00AD5371">
        <w:rPr>
          <w:spacing w:val="-2"/>
        </w:rPr>
        <w:t xml:space="preserve"> </w:t>
      </w:r>
      <w:r>
        <w:rPr>
          <w:spacing w:val="-2"/>
        </w:rPr>
        <w:t>В</w:t>
      </w:r>
      <w:r w:rsidRPr="00AD5371">
        <w:rPr>
          <w:spacing w:val="-2"/>
        </w:rPr>
        <w:t xml:space="preserve"> Реестре муниципального имущества городского округа город Михайловка  не учитывались  кованая скамейка в количестве 8 шт.</w:t>
      </w:r>
      <w:r>
        <w:rPr>
          <w:spacing w:val="-2"/>
        </w:rPr>
        <w:t xml:space="preserve">,  </w:t>
      </w:r>
      <w:r w:rsidRPr="00AD5371">
        <w:rPr>
          <w:spacing w:val="-2"/>
        </w:rPr>
        <w:t xml:space="preserve">и напротив излишне поставлены на учет вазоны </w:t>
      </w:r>
      <w:r>
        <w:rPr>
          <w:spacing w:val="-2"/>
        </w:rPr>
        <w:t>в количестве 2 шт.</w:t>
      </w:r>
    </w:p>
    <w:p w:rsidR="005E5D24" w:rsidRPr="005E54AA" w:rsidRDefault="005E5D24" w:rsidP="005E5D24">
      <w:pPr>
        <w:pStyle w:val="a3"/>
        <w:numPr>
          <w:ilvl w:val="0"/>
          <w:numId w:val="6"/>
        </w:numPr>
        <w:suppressAutoHyphens w:val="0"/>
        <w:spacing w:line="276" w:lineRule="auto"/>
        <w:jc w:val="both"/>
        <w:rPr>
          <w:spacing w:val="-2"/>
        </w:rPr>
      </w:pPr>
      <w:r>
        <w:lastRenderedPageBreak/>
        <w:t>Н</w:t>
      </w:r>
      <w:r w:rsidRPr="005E54AA">
        <w:t>арушение п. 143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t>.</w:t>
      </w:r>
      <w:r w:rsidRPr="005E54AA">
        <w:t xml:space="preserve"> </w:t>
      </w:r>
      <w:r>
        <w:t>К</w:t>
      </w:r>
      <w:r w:rsidRPr="005E54AA">
        <w:rPr>
          <w:spacing w:val="-2"/>
        </w:rPr>
        <w:t>ованая скамейка в количестве 8 шт.</w:t>
      </w:r>
      <w:r>
        <w:rPr>
          <w:spacing w:val="-2"/>
        </w:rPr>
        <w:t xml:space="preserve"> (стоимостью 70,8 тыс. руб.)</w:t>
      </w:r>
      <w:r w:rsidRPr="005E54AA">
        <w:rPr>
          <w:spacing w:val="-2"/>
        </w:rPr>
        <w:t xml:space="preserve"> </w:t>
      </w:r>
      <w:r w:rsidRPr="005E54AA">
        <w:t>не учтен</w:t>
      </w:r>
      <w:r>
        <w:t>а</w:t>
      </w:r>
      <w:r w:rsidRPr="005E54AA">
        <w:t xml:space="preserve"> в бухгалтерском учете.</w:t>
      </w:r>
    </w:p>
    <w:p w:rsidR="005E5D24" w:rsidRPr="00B27384" w:rsidRDefault="005E5D24" w:rsidP="005E5D24">
      <w:pPr>
        <w:pStyle w:val="parametervalue"/>
        <w:numPr>
          <w:ilvl w:val="0"/>
          <w:numId w:val="6"/>
        </w:numPr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708"/>
        <w:jc w:val="both"/>
        <w:outlineLvl w:val="0"/>
      </w:pPr>
      <w:r w:rsidRPr="00B27384">
        <w:rPr>
          <w:shd w:val="clear" w:color="auto" w:fill="FFFFFF"/>
        </w:rPr>
        <w:t xml:space="preserve">В ходе визуального осмотра законченного строительством объекта благоустройства </w:t>
      </w:r>
      <w:r w:rsidRPr="00B27384">
        <w:rPr>
          <w:color w:val="000000"/>
        </w:rPr>
        <w:t xml:space="preserve">общественного пространства  ул. Обороны д.38,40,40а,42а ул. Республиканская д.26, г. Михайловка </w:t>
      </w:r>
      <w:r w:rsidRPr="00B27384">
        <w:rPr>
          <w:shd w:val="clear" w:color="auto" w:fill="FFFFFF"/>
        </w:rPr>
        <w:t xml:space="preserve">выявлены неисправности линий наружного освещения. </w:t>
      </w:r>
    </w:p>
    <w:p w:rsidR="005E5D24" w:rsidRPr="009B7A43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384">
        <w:rPr>
          <w:rFonts w:ascii="Times New Roman" w:eastAsia="Times New Roman" w:hAnsi="Times New Roman"/>
          <w:sz w:val="24"/>
          <w:szCs w:val="24"/>
        </w:rPr>
        <w:t xml:space="preserve">            Часть выявленных нарушений  устранялась сразу в ходе проверки, либо по завершению контрольного мероприятия. Так, по результатам проверки созданное имущество учтено в составе муниципальной казны и на балансе администрации городского округа, </w:t>
      </w:r>
      <w:r w:rsidRPr="00B27384">
        <w:rPr>
          <w:rFonts w:ascii="Times New Roman" w:hAnsi="Times New Roman"/>
          <w:sz w:val="24"/>
          <w:szCs w:val="24"/>
          <w:shd w:val="clear" w:color="auto" w:fill="FFFFFF"/>
        </w:rPr>
        <w:t>неисправности линий наружного освещения</w:t>
      </w:r>
      <w:r w:rsidRPr="00B27384">
        <w:rPr>
          <w:rFonts w:ascii="Times New Roman" w:eastAsia="Times New Roman" w:hAnsi="Times New Roman"/>
          <w:sz w:val="24"/>
          <w:szCs w:val="24"/>
        </w:rPr>
        <w:t xml:space="preserve"> устранены. Отчет о результатах проверки</w:t>
      </w:r>
      <w:r>
        <w:rPr>
          <w:rFonts w:ascii="Times New Roman" w:eastAsia="Times New Roman" w:hAnsi="Times New Roman"/>
          <w:sz w:val="24"/>
          <w:szCs w:val="24"/>
        </w:rPr>
        <w:t xml:space="preserve"> направлен в администрацию городского округа и Михайловскую городскую Думу.</w:t>
      </w:r>
      <w:r w:rsidRPr="00B273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27384">
        <w:rPr>
          <w:rFonts w:ascii="Times New Roman" w:eastAsia="Times New Roman" w:hAnsi="Times New Roman"/>
          <w:sz w:val="24"/>
          <w:szCs w:val="24"/>
        </w:rPr>
        <w:t xml:space="preserve">редставления направлены в администрацию городского округа и в МКУ </w:t>
      </w:r>
      <w:r>
        <w:rPr>
          <w:rFonts w:ascii="Times New Roman" w:eastAsia="Times New Roman" w:hAnsi="Times New Roman"/>
          <w:sz w:val="24"/>
          <w:szCs w:val="24"/>
        </w:rPr>
        <w:t>«ОКС»,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9B7A43">
        <w:rPr>
          <w:rFonts w:ascii="Times New Roman" w:eastAsia="Times New Roman" w:hAnsi="Times New Roman"/>
          <w:sz w:val="24"/>
          <w:szCs w:val="24"/>
        </w:rPr>
        <w:t xml:space="preserve">атериалы проверки </w:t>
      </w:r>
      <w:r>
        <w:rPr>
          <w:rFonts w:ascii="Times New Roman" w:eastAsia="Times New Roman" w:hAnsi="Times New Roman"/>
          <w:sz w:val="24"/>
          <w:szCs w:val="24"/>
        </w:rPr>
        <w:t xml:space="preserve">направлены </w:t>
      </w:r>
      <w:r w:rsidRPr="009B7A43">
        <w:rPr>
          <w:rFonts w:ascii="Times New Roman" w:eastAsia="Times New Roman" w:hAnsi="Times New Roman"/>
          <w:sz w:val="24"/>
          <w:szCs w:val="24"/>
        </w:rPr>
        <w:t>в Михайловскую межрайонную прокуратуру.</w:t>
      </w:r>
      <w:r w:rsidRPr="009B7A43">
        <w:rPr>
          <w:rFonts w:ascii="Times New Roman" w:hAnsi="Times New Roman"/>
          <w:sz w:val="24"/>
          <w:szCs w:val="24"/>
        </w:rPr>
        <w:t xml:space="preserve"> Результаты контрольного мероприятия направлены в КСП Волгоградской области для обобщения и составления общего отчета о состоянии вопроса в целом по Волгоградской области.</w:t>
      </w:r>
    </w:p>
    <w:p w:rsidR="005E5D24" w:rsidRDefault="005E5D24" w:rsidP="005E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A43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5E5D24" w:rsidRPr="005D0350" w:rsidRDefault="005E5D24" w:rsidP="005E5D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A0E">
        <w:rPr>
          <w:rFonts w:ascii="Times New Roman" w:eastAsia="Times New Roman" w:hAnsi="Times New Roman"/>
          <w:sz w:val="24"/>
          <w:szCs w:val="24"/>
        </w:rPr>
        <w:t xml:space="preserve">Контрольное мероприятие </w:t>
      </w:r>
      <w:r w:rsidRPr="00985A0E">
        <w:rPr>
          <w:rFonts w:ascii="Times New Roman" w:hAnsi="Times New Roman"/>
          <w:sz w:val="24"/>
          <w:szCs w:val="24"/>
        </w:rPr>
        <w:t xml:space="preserve"> «Аудит в сфере закупок и проверка отдельных вопросов финансово-хозяйственной деятельности муниципального бюджетного учреждения «</w:t>
      </w:r>
      <w:r w:rsidRPr="005D0350">
        <w:rPr>
          <w:rFonts w:ascii="Times New Roman" w:hAnsi="Times New Roman"/>
          <w:sz w:val="24"/>
          <w:szCs w:val="24"/>
        </w:rPr>
        <w:t>Городской Дворец Культуры» за период с 01.01.2019 года по 31.12.2020 года».</w:t>
      </w:r>
    </w:p>
    <w:p w:rsidR="005E5D24" w:rsidRPr="005D0350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0350">
        <w:rPr>
          <w:rFonts w:ascii="Times New Roman" w:eastAsia="Times New Roman" w:hAnsi="Times New Roman"/>
          <w:sz w:val="24"/>
          <w:szCs w:val="24"/>
        </w:rPr>
        <w:t xml:space="preserve">            Проверкой установлены следующие нарушения и недостатки: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t>Нарушение п.4 ст.9.2., п.3 ст. 14 Федерального закона от 12 января 1996 г. № 7-ФЗ "О некоммерческих организациях", п.4 ст. 50, п. 3 ст. 298 Гражданского кодекса Российской Федерации.  Такие виды приносящей доход деятельности как   сдача помещений  в аренду, изготовление рекламных щитов, прокат рекламных роликов, розничная продажа,  противоречат уставным видам деятельности МБУ «ГДК».  В итоге по договорам, заключенным по видам деятельности, противоречащим уставным видам деятельности МБУ «ГДК», получено 1845153,78 рублей в 2019 году и 685144,91 рублей в 2020 году.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t>Нарушение пунктов 12.1.5., 12.1.7. Приказа Минфина России от 08.06.2018  № 132н  "О Порядке формирования и применения кодов бюджетной классификации Российской Федерации, их структуре и принципах назначения".  Допущено неверное отнесение  доходов в сумме 55000,0 рублей на статьи аналитической группы подвида доходов бюджетов.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t xml:space="preserve">Нарушение </w:t>
      </w:r>
      <w:hyperlink r:id="rId6" w:history="1">
        <w:r w:rsidRPr="005D0350">
          <w:rPr>
            <w:rFonts w:eastAsiaTheme="minorHAnsi"/>
            <w:lang w:eastAsia="en-US"/>
          </w:rPr>
          <w:t>части 2 статьи 34</w:t>
        </w:r>
      </w:hyperlink>
      <w:r w:rsidRPr="005D0350">
        <w:rPr>
          <w:rFonts w:eastAsiaTheme="minorHAnsi"/>
          <w:lang w:eastAsia="en-US"/>
        </w:rPr>
        <w:t xml:space="preserve"> </w:t>
      </w:r>
      <w:r w:rsidRPr="005D0350"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5D0350">
        <w:rPr>
          <w:rFonts w:eastAsiaTheme="minorHAnsi"/>
          <w:lang w:eastAsia="en-US"/>
        </w:rPr>
        <w:t xml:space="preserve">МБУ ГДК заключено дополнительное соглашение об изменении условий муниципального контракта на капитальный ремонт входной группы, фойе и концертного зала МБУ ГДК г. Михайловка Волгоградской области. 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t>Нарушение ч. 1 ст. 94 Федерального закона от 05.04.2013 N 44-ФЗ "О контрактной системе в сфере закупок товаров, работ, услуг для обеспечения государственных и муниципальных нужд". Выполнена приемка работ по ремонту  входной группы, фойе и коридора, концертного зала МБУ ГДК г. Михайловка Волгоградской области, вентиляции и монтажу светильников c несоответствием этих работ условиям контракта.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rPr>
          <w:rFonts w:eastAsia="Calibri"/>
          <w:lang w:eastAsia="en-US"/>
        </w:rPr>
        <w:lastRenderedPageBreak/>
        <w:t xml:space="preserve">Нарушение ч.13.1 ст.34 </w:t>
      </w:r>
      <w:r w:rsidRPr="005D0350"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 О</w:t>
      </w:r>
      <w:r w:rsidRPr="005D0350">
        <w:rPr>
          <w:rFonts w:eastAsia="Calibri"/>
          <w:lang w:eastAsia="en-US"/>
        </w:rPr>
        <w:t>плата</w:t>
      </w:r>
      <w:r w:rsidRPr="005D0350">
        <w:t xml:space="preserve"> по контракту от 21.08.2019 года № 3285/19</w:t>
      </w:r>
      <w:r w:rsidRPr="005D0350">
        <w:rPr>
          <w:rFonts w:eastAsia="Calibri"/>
          <w:lang w:eastAsia="en-US"/>
        </w:rPr>
        <w:t xml:space="preserve"> в сумме 1218719,0 рублей, по д</w:t>
      </w:r>
      <w:r w:rsidRPr="005D0350">
        <w:t xml:space="preserve">оговору на поставку музыкального оборудования от 16.10.2019 </w:t>
      </w:r>
      <w:proofErr w:type="gramStart"/>
      <w:r w:rsidRPr="005D0350">
        <w:t>г. б</w:t>
      </w:r>
      <w:proofErr w:type="gramEnd"/>
      <w:r w:rsidRPr="005D0350">
        <w:t>/№ в сумме  267777,0 руб.,  по</w:t>
      </w:r>
      <w:r w:rsidRPr="005D0350">
        <w:rPr>
          <w:rFonts w:eastAsia="Calibri"/>
          <w:lang w:eastAsia="en-US"/>
        </w:rPr>
        <w:t xml:space="preserve"> д</w:t>
      </w:r>
      <w:r w:rsidRPr="005D0350">
        <w:t xml:space="preserve">оговору на поставку огнетушителей от 25.05.2020 г. б/№ в сумме 47100,0 рублей, </w:t>
      </w:r>
      <w:r w:rsidRPr="005D0350">
        <w:rPr>
          <w:rFonts w:eastAsia="Calibri"/>
          <w:lang w:eastAsia="en-US"/>
        </w:rPr>
        <w:t>произведена с нарушением срока.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t xml:space="preserve"> </w:t>
      </w:r>
      <w:proofErr w:type="gramStart"/>
      <w:r w:rsidRPr="005D0350">
        <w:t>Договор поставки № 19-086М от 24.04.2019 года между ООО «ДИКСЕН»  и МБУ «ГДК» предусматривает поставку согласно спецификации к договору и товарной накладной 3  рупорных всепогодных громкоговорителя на сумму 12000,0 руб. При постановке на учет данных основных средств допущена техническая ошибка и на учет поставлено 4 рупорных всепогодных громкоговорителя на сумму 12000,0 руб.</w:t>
      </w:r>
      <w:r w:rsidRPr="005D0350">
        <w:rPr>
          <w:shd w:val="clear" w:color="auto" w:fill="FFFFFF"/>
        </w:rPr>
        <w:t xml:space="preserve"> </w:t>
      </w:r>
      <w:proofErr w:type="gramEnd"/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rPr>
          <w:rFonts w:eastAsiaTheme="minorHAnsi"/>
          <w:lang w:eastAsia="en-US"/>
        </w:rPr>
        <w:t xml:space="preserve">  КСК в ходе проведения проверки в МБУ «ГДК», проведен визуальный осмотр приобретенных основных средств и созданного оборудования</w:t>
      </w:r>
      <w:r w:rsidRPr="005D0350">
        <w:rPr>
          <w:rFonts w:eastAsiaTheme="minorHAnsi"/>
          <w:i/>
          <w:lang w:eastAsia="en-US"/>
        </w:rPr>
        <w:t xml:space="preserve">. </w:t>
      </w:r>
      <w:r w:rsidRPr="005D0350">
        <w:rPr>
          <w:rFonts w:eastAsiaTheme="minorHAnsi"/>
          <w:lang w:eastAsia="en-US"/>
        </w:rPr>
        <w:t xml:space="preserve">Проверкой установлено: одна  камера системы видеонаблюдения стоимостью 8790,0 руб. отсутствует. По пояснению работников МКУ «ГДК» данная камера в рамках гарантийного обслуживания находится у подрядчика. </w:t>
      </w:r>
      <w:r>
        <w:rPr>
          <w:rFonts w:eastAsiaTheme="minorHAnsi"/>
          <w:lang w:eastAsia="en-US"/>
        </w:rPr>
        <w:t>На момент окончания проверки камера возвращена в МБУ «ГДК».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jc w:val="both"/>
      </w:pPr>
      <w:r w:rsidRPr="005D0350">
        <w:t xml:space="preserve">Нарушение п.17 раздела 1 Положения об оплате труда работников культуры, Положения об оплате труда работников МБУ «ГДК». Руководителем учреждения без согласования с Учредителем в штатное расписание внесены изменения. </w:t>
      </w:r>
      <w:proofErr w:type="gramStart"/>
      <w:r w:rsidRPr="005D0350">
        <w:t>А именно, Приказом от 05.08.2020 № 142-к «Об изменении в штатном расписание» введена должность главного инженера 0,25 шт. ед. с суммой заработной платы 5493,50 рублей.</w:t>
      </w:r>
      <w:proofErr w:type="gramEnd"/>
      <w:r w:rsidRPr="005D0350">
        <w:t xml:space="preserve"> Дата вступления в силу данного приказа 01 сентября 2020 года. На основании приказа от 01.09.2020 года № 147 на должность главного инженера </w:t>
      </w:r>
      <w:proofErr w:type="gramStart"/>
      <w:r w:rsidRPr="005D0350">
        <w:t>принят гражданин А. Согласовано</w:t>
      </w:r>
      <w:proofErr w:type="gramEnd"/>
      <w:r w:rsidRPr="005D0350">
        <w:t xml:space="preserve"> с Учредителем введение в штатное расписание должности главного инженера 12.11.2020 года (штатное расписание № 6 от 12.11.2020 года), т.е. расходы   в сумме 12909,73 рубля являются неправомерными расходами учреждения.</w:t>
      </w:r>
      <w:r>
        <w:t xml:space="preserve"> Нарушение устранено.</w:t>
      </w:r>
    </w:p>
    <w:p w:rsidR="005E5D24" w:rsidRPr="005D0350" w:rsidRDefault="005E5D24" w:rsidP="005E5D24">
      <w:pPr>
        <w:pStyle w:val="a3"/>
        <w:numPr>
          <w:ilvl w:val="0"/>
          <w:numId w:val="5"/>
        </w:numPr>
        <w:tabs>
          <w:tab w:val="left" w:pos="1440"/>
        </w:tabs>
        <w:jc w:val="both"/>
      </w:pPr>
      <w:r w:rsidRPr="005D0350">
        <w:t xml:space="preserve">Нарушение  </w:t>
      </w:r>
      <w:proofErr w:type="spellStart"/>
      <w:r w:rsidRPr="005D0350">
        <w:t>абз</w:t>
      </w:r>
      <w:proofErr w:type="spellEnd"/>
      <w:r w:rsidRPr="005D0350">
        <w:t xml:space="preserve">. 2 п. 6.1. разд. 6 Положения об оплате труда работников культуры, Положения об оплате труда работников МБУ «ГДК».  Материальная помощь в сумме 195504,00 рубля по приказу № 166-к от 09.11.2020 выплачена без письменных заявлений работников учреждения, т.е. с нарушением порядка,  определенного муниципальным нормативно-правовым актом и локальным нормативным актом учреждения. </w:t>
      </w:r>
      <w:r>
        <w:t>Нарушение устранено.</w:t>
      </w:r>
    </w:p>
    <w:p w:rsidR="005E5D24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:rsidR="005E5D24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72E52">
        <w:rPr>
          <w:rFonts w:ascii="Times New Roman" w:eastAsia="Times New Roman" w:hAnsi="Times New Roman"/>
          <w:sz w:val="24"/>
          <w:szCs w:val="24"/>
        </w:rPr>
        <w:t xml:space="preserve">            Отчет о результатах проверки </w:t>
      </w:r>
      <w:r>
        <w:rPr>
          <w:rFonts w:ascii="Times New Roman" w:eastAsia="Times New Roman" w:hAnsi="Times New Roman"/>
          <w:sz w:val="24"/>
          <w:szCs w:val="24"/>
        </w:rPr>
        <w:t xml:space="preserve">направлен </w:t>
      </w:r>
      <w:r w:rsidRPr="00472E52">
        <w:rPr>
          <w:rFonts w:ascii="Times New Roman" w:eastAsia="Times New Roman" w:hAnsi="Times New Roman"/>
          <w:sz w:val="24"/>
          <w:szCs w:val="24"/>
        </w:rPr>
        <w:t xml:space="preserve">в администрацию городского округа и </w:t>
      </w:r>
      <w:r>
        <w:rPr>
          <w:rFonts w:ascii="Times New Roman" w:eastAsia="Times New Roman" w:hAnsi="Times New Roman"/>
          <w:sz w:val="24"/>
          <w:szCs w:val="24"/>
        </w:rPr>
        <w:t>Михайловскую городскую Думу. П</w:t>
      </w:r>
      <w:r w:rsidRPr="00472E52">
        <w:rPr>
          <w:rFonts w:ascii="Times New Roman" w:eastAsia="Times New Roman" w:hAnsi="Times New Roman"/>
          <w:sz w:val="24"/>
          <w:szCs w:val="24"/>
        </w:rPr>
        <w:t xml:space="preserve">редставления направлены в администрацию городского округа и в </w:t>
      </w:r>
      <w:r w:rsidRPr="00472E52">
        <w:rPr>
          <w:rFonts w:ascii="Times New Roman" w:hAnsi="Times New Roman"/>
        </w:rPr>
        <w:t>МБУ «ГДК»</w:t>
      </w:r>
      <w:r w:rsidRPr="00472E52">
        <w:rPr>
          <w:rFonts w:ascii="Times New Roman" w:eastAsia="Times New Roman" w:hAnsi="Times New Roman"/>
          <w:sz w:val="24"/>
          <w:szCs w:val="24"/>
        </w:rPr>
        <w:t>, материалы проверки направлены в Михайловскую межрайонную прокуратуру.</w:t>
      </w:r>
      <w:r w:rsidRPr="00472E52">
        <w:rPr>
          <w:rFonts w:ascii="Times New Roman" w:hAnsi="Times New Roman"/>
          <w:sz w:val="24"/>
          <w:szCs w:val="24"/>
        </w:rPr>
        <w:t xml:space="preserve"> </w:t>
      </w:r>
      <w:r w:rsidRPr="009B7A43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представления </w:t>
      </w:r>
      <w:r>
        <w:rPr>
          <w:rFonts w:ascii="Times New Roman" w:hAnsi="Times New Roman"/>
          <w:sz w:val="24"/>
          <w:szCs w:val="24"/>
        </w:rPr>
        <w:t>двум должностным</w:t>
      </w:r>
      <w:r w:rsidRPr="009B7A43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/>
          <w:bCs/>
          <w:sz w:val="24"/>
          <w:szCs w:val="24"/>
        </w:rPr>
        <w:t>ицам, допустившим</w:t>
      </w:r>
      <w:r w:rsidRPr="009B7A43">
        <w:rPr>
          <w:rFonts w:ascii="Times New Roman" w:eastAsia="Times New Roman" w:hAnsi="Times New Roman"/>
          <w:bCs/>
          <w:sz w:val="24"/>
          <w:szCs w:val="24"/>
        </w:rPr>
        <w:t xml:space="preserve"> нарушения действ</w:t>
      </w:r>
      <w:r>
        <w:rPr>
          <w:rFonts w:ascii="Times New Roman" w:eastAsia="Times New Roman" w:hAnsi="Times New Roman"/>
          <w:bCs/>
          <w:sz w:val="24"/>
          <w:szCs w:val="24"/>
        </w:rPr>
        <w:t>ующе</w:t>
      </w:r>
      <w:r w:rsidRPr="009B7A43">
        <w:rPr>
          <w:rFonts w:ascii="Times New Roman" w:eastAsia="Times New Roman" w:hAnsi="Times New Roman"/>
          <w:bCs/>
          <w:sz w:val="24"/>
          <w:szCs w:val="24"/>
        </w:rPr>
        <w:t>го законодательства,  вынесено дисциплинарное взыскание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виде замечания.</w:t>
      </w:r>
    </w:p>
    <w:p w:rsidR="005E5D24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5D24" w:rsidRPr="000D2351" w:rsidRDefault="005E5D24" w:rsidP="005E5D2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D2351"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>Контрольное</w:t>
      </w:r>
      <w:r w:rsidRPr="000D2351">
        <w:rPr>
          <w:rFonts w:ascii="Times New Roman" w:eastAsia="Times New Roman" w:hAnsi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D2351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0D2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E5D24" w:rsidRPr="003046EB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5E5D24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0350">
        <w:rPr>
          <w:rFonts w:ascii="Times New Roman" w:eastAsia="Times New Roman" w:hAnsi="Times New Roman"/>
          <w:sz w:val="24"/>
          <w:szCs w:val="24"/>
        </w:rPr>
        <w:t xml:space="preserve">            Проверкой установлены следующие нарушения и недостатки:</w:t>
      </w:r>
    </w:p>
    <w:p w:rsidR="005E5D24" w:rsidRPr="005D0350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D24" w:rsidRPr="00C10B5F" w:rsidRDefault="005E5D24" w:rsidP="005E5D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3E20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3E20">
        <w:rPr>
          <w:rFonts w:ascii="Times New Roman" w:hAnsi="Times New Roman"/>
          <w:sz w:val="24"/>
          <w:szCs w:val="24"/>
        </w:rPr>
        <w:t xml:space="preserve">В нарушение </w:t>
      </w:r>
      <w:r w:rsidRPr="00753E20">
        <w:rPr>
          <w:rFonts w:ascii="Times New Roman" w:eastAsia="Times New Roman" w:hAnsi="Times New Roman"/>
          <w:color w:val="000000"/>
          <w:sz w:val="24"/>
          <w:szCs w:val="24"/>
        </w:rPr>
        <w:t>ст.162 БК РФ муниципальные учреждения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53E20">
        <w:rPr>
          <w:rFonts w:ascii="Times New Roman" w:eastAsia="Times New Roman" w:hAnsi="Times New Roman"/>
          <w:color w:val="000000"/>
          <w:sz w:val="24"/>
          <w:szCs w:val="24"/>
        </w:rPr>
        <w:t xml:space="preserve"> в результате судебных взысканий и пени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53E20">
        <w:rPr>
          <w:rFonts w:ascii="Times New Roman" w:eastAsia="Times New Roman" w:hAnsi="Times New Roman"/>
          <w:color w:val="000000"/>
          <w:sz w:val="24"/>
          <w:szCs w:val="24"/>
        </w:rPr>
        <w:t xml:space="preserve"> понесли дополнительны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расходы в сумме 57564,34 руб.</w:t>
      </w:r>
      <w:r w:rsidRPr="00753E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53E20">
        <w:rPr>
          <w:rFonts w:ascii="Times New Roman" w:eastAsia="Times New Roman" w:hAnsi="Times New Roman"/>
          <w:color w:val="000000"/>
          <w:sz w:val="24"/>
          <w:szCs w:val="24"/>
        </w:rPr>
        <w:t xml:space="preserve">казанные денежные средства  направлены не на выполнение поставленных задач перед </w:t>
      </w:r>
      <w:r w:rsidRPr="00753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получателями бюджетных средств, которые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должны</w:t>
      </w:r>
      <w:r w:rsidRPr="00753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обеспечивать результативность, целевой характер использования предусмотренных бюджетных ассигнований. </w:t>
      </w:r>
    </w:p>
    <w:p w:rsidR="005E5D24" w:rsidRPr="00710D86" w:rsidRDefault="005E5D24" w:rsidP="005E5D2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10D8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33EC2">
        <w:rPr>
          <w:rFonts w:ascii="Times New Roman" w:hAnsi="Times New Roman"/>
          <w:sz w:val="24"/>
          <w:szCs w:val="24"/>
        </w:rPr>
        <w:t xml:space="preserve"> связи с недостаточным исполнением возложенных на органы исполнительной власти полномочий в конкретной сфере, увеличиваются расходы бюджета городского округа в </w:t>
      </w:r>
      <w:r>
        <w:rPr>
          <w:rFonts w:ascii="Times New Roman" w:hAnsi="Times New Roman"/>
          <w:sz w:val="24"/>
          <w:szCs w:val="24"/>
        </w:rPr>
        <w:t xml:space="preserve">виде оплаты судебных издержек и пени (в сумме 57564,34 </w:t>
      </w:r>
      <w:r w:rsidRPr="00133EC2">
        <w:rPr>
          <w:rFonts w:ascii="Times New Roman" w:hAnsi="Times New Roman"/>
          <w:sz w:val="24"/>
          <w:szCs w:val="24"/>
        </w:rPr>
        <w:t>руб.), которые не отвечают принципу эффективности использования бюджетных сред</w:t>
      </w:r>
      <w:r>
        <w:rPr>
          <w:rFonts w:ascii="Times New Roman" w:hAnsi="Times New Roman"/>
          <w:sz w:val="24"/>
          <w:szCs w:val="24"/>
        </w:rPr>
        <w:t xml:space="preserve">ств, определенному ст. 34 БК РФ. </w:t>
      </w:r>
    </w:p>
    <w:p w:rsidR="005E5D24" w:rsidRPr="00B908CF" w:rsidRDefault="005E5D24" w:rsidP="00B908C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72E52">
        <w:rPr>
          <w:rFonts w:ascii="Times New Roman" w:eastAsia="Times New Roman" w:hAnsi="Times New Roman"/>
          <w:sz w:val="24"/>
          <w:szCs w:val="24"/>
        </w:rPr>
        <w:t>Отчет о резу</w:t>
      </w:r>
      <w:r>
        <w:rPr>
          <w:rFonts w:ascii="Times New Roman" w:eastAsia="Times New Roman" w:hAnsi="Times New Roman"/>
          <w:sz w:val="24"/>
          <w:szCs w:val="24"/>
        </w:rPr>
        <w:t>льтатах проверки направлен в администрацию городского округа и Михайловскую городскую Думу. Представление</w:t>
      </w:r>
      <w:r w:rsidRPr="00472E52">
        <w:rPr>
          <w:rFonts w:ascii="Times New Roman" w:eastAsia="Times New Roman" w:hAnsi="Times New Roman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472E52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администрацию городского округа. М</w:t>
      </w:r>
      <w:r w:rsidRPr="00472E52">
        <w:rPr>
          <w:rFonts w:ascii="Times New Roman" w:eastAsia="Times New Roman" w:hAnsi="Times New Roman"/>
          <w:sz w:val="24"/>
          <w:szCs w:val="24"/>
        </w:rPr>
        <w:t>атериалы проверки направлены в Михайловскую межрайонную прокуратуру.</w:t>
      </w:r>
      <w:r w:rsidRPr="00472E52">
        <w:rPr>
          <w:rFonts w:ascii="Times New Roman" w:hAnsi="Times New Roman"/>
          <w:sz w:val="24"/>
          <w:szCs w:val="24"/>
        </w:rPr>
        <w:t xml:space="preserve"> </w:t>
      </w:r>
    </w:p>
    <w:p w:rsidR="005E5D24" w:rsidRPr="00487D0F" w:rsidRDefault="005E5D24" w:rsidP="005E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D24" w:rsidRPr="00487D0F" w:rsidRDefault="005E5D24" w:rsidP="005E5D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7D0F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 Контрольное мероприятие «П</w:t>
      </w:r>
      <w:r w:rsidRPr="00487D0F">
        <w:rPr>
          <w:rFonts w:ascii="Times New Roman" w:eastAsia="Times New Roman" w:hAnsi="Times New Roman"/>
          <w:sz w:val="24"/>
          <w:szCs w:val="24"/>
        </w:rPr>
        <w:t>роверк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87D0F">
        <w:rPr>
          <w:rFonts w:ascii="Times New Roman" w:eastAsia="Times New Roman" w:hAnsi="Times New Roman"/>
          <w:sz w:val="24"/>
          <w:szCs w:val="24"/>
        </w:rPr>
        <w:t xml:space="preserve"> эффективного и целевого использования бюджетных средств, израсходованных по муниципальной программе «Развитие и поддержка малого и среднего предпринимательства городского округа город Михайловка на 2017-2019 годы» в 2019 году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5E5D24" w:rsidRDefault="005E5D24" w:rsidP="005E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D24" w:rsidRPr="00B02AC7" w:rsidRDefault="005E5D24" w:rsidP="005E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02AC7">
        <w:rPr>
          <w:rFonts w:ascii="Times New Roman" w:eastAsia="Times New Roman" w:hAnsi="Times New Roman"/>
          <w:sz w:val="24"/>
          <w:szCs w:val="24"/>
        </w:rPr>
        <w:t xml:space="preserve">В 2019 году финансирование мероприятий по государственной поддержке малого и среднего предпринимательства осуществлялось за счет средств областного и местного </w:t>
      </w:r>
      <w:r>
        <w:rPr>
          <w:rFonts w:ascii="Times New Roman" w:eastAsia="Times New Roman" w:hAnsi="Times New Roman"/>
          <w:sz w:val="24"/>
          <w:szCs w:val="24"/>
        </w:rPr>
        <w:t xml:space="preserve">бюджетов. </w:t>
      </w:r>
      <w:r w:rsidRPr="00B02AC7">
        <w:rPr>
          <w:rFonts w:ascii="Times New Roman" w:eastAsia="Times New Roman" w:hAnsi="Times New Roman"/>
          <w:sz w:val="24"/>
          <w:szCs w:val="24"/>
        </w:rPr>
        <w:t>Общий объем бюджетных ассигнований, предусматриваемых в бюджете городского округа город Михайловка на финансовое обеспечение расходных обязательств, в том числе направленных на достижение результатов регионального проекта, состав</w:t>
      </w:r>
      <w:r>
        <w:rPr>
          <w:rFonts w:ascii="Times New Roman" w:eastAsia="Times New Roman" w:hAnsi="Times New Roman"/>
          <w:sz w:val="24"/>
          <w:szCs w:val="24"/>
        </w:rPr>
        <w:t>ил</w:t>
      </w:r>
      <w:r w:rsidRPr="00B02AC7">
        <w:rPr>
          <w:rFonts w:ascii="Times New Roman" w:eastAsia="Times New Roman" w:hAnsi="Times New Roman"/>
          <w:sz w:val="24"/>
          <w:szCs w:val="24"/>
        </w:rPr>
        <w:t xml:space="preserve"> 2267930,03 рублей.</w:t>
      </w:r>
    </w:p>
    <w:p w:rsidR="005E5D24" w:rsidRPr="00B02AC7" w:rsidRDefault="005E5D24" w:rsidP="005E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02AC7">
        <w:rPr>
          <w:rFonts w:ascii="Times New Roman" w:eastAsia="Times New Roman" w:hAnsi="Times New Roman"/>
          <w:sz w:val="24"/>
          <w:szCs w:val="24"/>
        </w:rPr>
        <w:t xml:space="preserve">Общий объем Субсидии, предоставляемой из бюджета Волгоградской области бюджету городского округа город Михайловка в соответствии с Соглашением, в целях </w:t>
      </w:r>
      <w:proofErr w:type="spellStart"/>
      <w:r w:rsidRPr="00B02AC7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B02AC7">
        <w:rPr>
          <w:rFonts w:ascii="Times New Roman" w:eastAsia="Times New Roman" w:hAnsi="Times New Roman"/>
          <w:sz w:val="24"/>
          <w:szCs w:val="24"/>
        </w:rPr>
        <w:t>, состав</w:t>
      </w:r>
      <w:r>
        <w:rPr>
          <w:rFonts w:ascii="Times New Roman" w:eastAsia="Times New Roman" w:hAnsi="Times New Roman"/>
          <w:sz w:val="24"/>
          <w:szCs w:val="24"/>
        </w:rPr>
        <w:t xml:space="preserve">ил </w:t>
      </w:r>
      <w:r w:rsidRPr="00B02AC7">
        <w:rPr>
          <w:rFonts w:ascii="Times New Roman" w:eastAsia="Times New Roman" w:hAnsi="Times New Roman"/>
          <w:sz w:val="24"/>
          <w:szCs w:val="24"/>
        </w:rPr>
        <w:t xml:space="preserve"> в 2019 году 1967930,03 рублей. </w:t>
      </w:r>
    </w:p>
    <w:p w:rsidR="005E5D24" w:rsidRDefault="005E5D24" w:rsidP="005E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Проверкой установлено</w:t>
      </w:r>
      <w:r w:rsidRPr="00D42EEC">
        <w:rPr>
          <w:rFonts w:ascii="Times New Roman" w:hAnsi="Times New Roman"/>
          <w:sz w:val="24"/>
          <w:szCs w:val="24"/>
        </w:rPr>
        <w:t xml:space="preserve"> нарушение пункта 7.5. Порядка предоставления финансовой поддержки субъектам малого и среднего предпринимательства городского округа город Михайловка Волгоградской области, утвержденного Постановлением администрации городского округа г. Михайловка Волгоградской обл. от 02.11.2017 № 2924, </w:t>
      </w:r>
      <w:r>
        <w:rPr>
          <w:rFonts w:ascii="Times New Roman" w:hAnsi="Times New Roman"/>
          <w:sz w:val="24"/>
          <w:szCs w:val="24"/>
        </w:rPr>
        <w:t xml:space="preserve">т.е. </w:t>
      </w:r>
      <w:r w:rsidRPr="00D42EEC">
        <w:rPr>
          <w:rFonts w:ascii="Times New Roman" w:hAnsi="Times New Roman"/>
          <w:sz w:val="24"/>
          <w:szCs w:val="24"/>
        </w:rPr>
        <w:t>в отношении троих предпринимателей нарушены сроки перечисления финансовой поддержки в сумме 2226381,34 рублей.</w:t>
      </w:r>
    </w:p>
    <w:p w:rsidR="005E5D24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72E52">
        <w:rPr>
          <w:rFonts w:ascii="Times New Roman" w:eastAsia="Times New Roman" w:hAnsi="Times New Roman"/>
          <w:sz w:val="24"/>
          <w:szCs w:val="24"/>
        </w:rPr>
        <w:t>Отчет о резу</w:t>
      </w:r>
      <w:r>
        <w:rPr>
          <w:rFonts w:ascii="Times New Roman" w:eastAsia="Times New Roman" w:hAnsi="Times New Roman"/>
          <w:sz w:val="24"/>
          <w:szCs w:val="24"/>
        </w:rPr>
        <w:t>льтатах проверки направлен в администрацию городского округа и Михайловскую городскую Думу. Представление</w:t>
      </w:r>
      <w:r w:rsidRPr="00472E52">
        <w:rPr>
          <w:rFonts w:ascii="Times New Roman" w:eastAsia="Times New Roman" w:hAnsi="Times New Roman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472E52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администрацию городского округа. М</w:t>
      </w:r>
      <w:r w:rsidRPr="00472E52">
        <w:rPr>
          <w:rFonts w:ascii="Times New Roman" w:eastAsia="Times New Roman" w:hAnsi="Times New Roman"/>
          <w:sz w:val="24"/>
          <w:szCs w:val="24"/>
        </w:rPr>
        <w:t>атериалы проверки направлены в Михайловскую межрайонную прокуратуру.</w:t>
      </w:r>
      <w:r w:rsidRPr="00472E52">
        <w:rPr>
          <w:rFonts w:ascii="Times New Roman" w:hAnsi="Times New Roman"/>
          <w:sz w:val="24"/>
          <w:szCs w:val="24"/>
        </w:rPr>
        <w:t xml:space="preserve"> </w:t>
      </w:r>
    </w:p>
    <w:p w:rsidR="005E5D24" w:rsidRPr="009B7A43" w:rsidRDefault="005E5D24" w:rsidP="005E5D2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D24" w:rsidRPr="005F2FD5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FD5">
        <w:rPr>
          <w:rFonts w:ascii="Times New Roman" w:eastAsia="Times New Roman" w:hAnsi="Times New Roman"/>
          <w:sz w:val="24"/>
          <w:szCs w:val="24"/>
        </w:rPr>
        <w:t xml:space="preserve">            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законодательством. Так, в течение года отчеты (заключения) о результатах проверок направлялись главе администрации городского округа, в Михайловскую городскую Думу Волгоградской области, в правоохранительные органы.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 </w:t>
      </w:r>
    </w:p>
    <w:p w:rsidR="005E5D24" w:rsidRPr="00ED2B01" w:rsidRDefault="005E5D24" w:rsidP="005E5D24">
      <w:pPr>
        <w:spacing w:after="0" w:line="240" w:lineRule="auto"/>
        <w:jc w:val="both"/>
        <w:rPr>
          <w:rFonts w:ascii="Times New Roman" w:eastAsia="Times New Roman" w:hAnsi="Times New Roman"/>
          <w:b/>
          <w:color w:val="C0504D" w:themeColor="accent2"/>
          <w:sz w:val="24"/>
          <w:szCs w:val="24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E00538" w:rsidRPr="00F01204" w:rsidRDefault="00E00538" w:rsidP="00E00538">
      <w:pPr>
        <w:ind w:firstLine="709"/>
        <w:jc w:val="both"/>
        <w:rPr>
          <w:lang w:eastAsia="ru-RU"/>
        </w:rPr>
      </w:pPr>
    </w:p>
    <w:p w:rsidR="00267C7B" w:rsidRPr="00145F15" w:rsidRDefault="00267C7B" w:rsidP="0026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267C7B" w:rsidRPr="0014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77A"/>
    <w:multiLevelType w:val="hybridMultilevel"/>
    <w:tmpl w:val="DC10F59A"/>
    <w:lvl w:ilvl="0" w:tplc="FA8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8214F"/>
    <w:multiLevelType w:val="hybridMultilevel"/>
    <w:tmpl w:val="C02037DE"/>
    <w:lvl w:ilvl="0" w:tplc="2F1E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159A5"/>
    <w:multiLevelType w:val="hybridMultilevel"/>
    <w:tmpl w:val="5F107BA4"/>
    <w:lvl w:ilvl="0" w:tplc="E5F80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0200"/>
    <w:multiLevelType w:val="hybridMultilevel"/>
    <w:tmpl w:val="2DC2C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136C7"/>
    <w:multiLevelType w:val="hybridMultilevel"/>
    <w:tmpl w:val="70086540"/>
    <w:lvl w:ilvl="0" w:tplc="9D0A0FFE">
      <w:start w:val="3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105EFB"/>
    <w:multiLevelType w:val="hybridMultilevel"/>
    <w:tmpl w:val="D72AE622"/>
    <w:lvl w:ilvl="0" w:tplc="77BA79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5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123249"/>
    <w:rsid w:val="00144E47"/>
    <w:rsid w:val="00145F15"/>
    <w:rsid w:val="001641D8"/>
    <w:rsid w:val="001649D9"/>
    <w:rsid w:val="001703BF"/>
    <w:rsid w:val="001828DF"/>
    <w:rsid w:val="001A0516"/>
    <w:rsid w:val="001A4B92"/>
    <w:rsid w:val="001B337E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67C7B"/>
    <w:rsid w:val="002751A1"/>
    <w:rsid w:val="00275638"/>
    <w:rsid w:val="00281380"/>
    <w:rsid w:val="002B12D9"/>
    <w:rsid w:val="002B201D"/>
    <w:rsid w:val="002D3168"/>
    <w:rsid w:val="002D746A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97F33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169C8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E5D24"/>
    <w:rsid w:val="005F0DC6"/>
    <w:rsid w:val="006032A2"/>
    <w:rsid w:val="00617174"/>
    <w:rsid w:val="00621FF5"/>
    <w:rsid w:val="00625D5E"/>
    <w:rsid w:val="00625DCD"/>
    <w:rsid w:val="00627B48"/>
    <w:rsid w:val="0063743F"/>
    <w:rsid w:val="00640CD5"/>
    <w:rsid w:val="006416BB"/>
    <w:rsid w:val="0066518F"/>
    <w:rsid w:val="00677C34"/>
    <w:rsid w:val="0069698F"/>
    <w:rsid w:val="006979DD"/>
    <w:rsid w:val="006A0AE6"/>
    <w:rsid w:val="006B2C88"/>
    <w:rsid w:val="006D1A6C"/>
    <w:rsid w:val="006E179D"/>
    <w:rsid w:val="00703CDA"/>
    <w:rsid w:val="00716149"/>
    <w:rsid w:val="007236BE"/>
    <w:rsid w:val="00736D16"/>
    <w:rsid w:val="00742874"/>
    <w:rsid w:val="00751914"/>
    <w:rsid w:val="00775ED7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E6796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039F"/>
    <w:rsid w:val="009632EB"/>
    <w:rsid w:val="00971F1A"/>
    <w:rsid w:val="009756B3"/>
    <w:rsid w:val="009902FB"/>
    <w:rsid w:val="00990E39"/>
    <w:rsid w:val="00997C06"/>
    <w:rsid w:val="009D3037"/>
    <w:rsid w:val="009E0C85"/>
    <w:rsid w:val="009F46F5"/>
    <w:rsid w:val="009F52EE"/>
    <w:rsid w:val="00A04674"/>
    <w:rsid w:val="00A222B2"/>
    <w:rsid w:val="00A26CD4"/>
    <w:rsid w:val="00A26F6D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E5959"/>
    <w:rsid w:val="00AF2EE4"/>
    <w:rsid w:val="00B13AB2"/>
    <w:rsid w:val="00B25C34"/>
    <w:rsid w:val="00B40085"/>
    <w:rsid w:val="00B46FE7"/>
    <w:rsid w:val="00B55E7E"/>
    <w:rsid w:val="00B6109E"/>
    <w:rsid w:val="00B719D8"/>
    <w:rsid w:val="00B83518"/>
    <w:rsid w:val="00B85A6C"/>
    <w:rsid w:val="00B908CF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D13ED1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0053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A34DD"/>
    <w:rsid w:val="00FA5F2C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  <w:style w:type="paragraph" w:customStyle="1" w:styleId="parametervalue">
    <w:name w:val="parametervalue"/>
    <w:basedOn w:val="a"/>
    <w:rsid w:val="0014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5D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  <w:style w:type="paragraph" w:customStyle="1" w:styleId="parametervalue">
    <w:name w:val="parametervalue"/>
    <w:basedOn w:val="a"/>
    <w:rsid w:val="0014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5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2C0950CF89A04E99F537B398246E2E85EEC6CF3EC86E784B88611B4AADC0694FC2625A01283EB09DE6E9F3A795D8EB5DA827293D47N1c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5</cp:revision>
  <cp:lastPrinted>2021-02-05T07:04:00Z</cp:lastPrinted>
  <dcterms:created xsi:type="dcterms:W3CDTF">2022-08-31T11:46:00Z</dcterms:created>
  <dcterms:modified xsi:type="dcterms:W3CDTF">2022-08-31T12:02:00Z</dcterms:modified>
</cp:coreProperties>
</file>